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03C67">
      <w:pPr>
        <w:rPr>
          <w:rFonts w:hint="default" w:ascii="Times New Roman" w:hAnsi="Times New Roman" w:eastAsia="黑体" w:cs="Times New Roman"/>
          <w:color w:val="auto"/>
          <w:szCs w:val="32"/>
        </w:rPr>
      </w:pPr>
      <w:r>
        <w:rPr>
          <w:rFonts w:hint="default" w:ascii="Times New Roman" w:hAnsi="Times New Roman" w:eastAsia="黑体" w:cs="Times New Roman"/>
          <w:color w:val="auto"/>
          <w:szCs w:val="32"/>
        </w:rPr>
        <w:t>附件2</w:t>
      </w:r>
    </w:p>
    <w:p w14:paraId="2565FC2C">
      <w:pPr>
        <w:spacing w:line="580" w:lineRule="exact"/>
        <w:ind w:firstLine="881"/>
        <w:jc w:val="center"/>
        <w:outlineLvl w:val="0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汕头市特定国有自然资源资产报表</w:t>
      </w:r>
    </w:p>
    <w:bookmarkEnd w:id="0"/>
    <w:p w14:paraId="6DF720DC">
      <w:pPr>
        <w:spacing w:line="580" w:lineRule="exact"/>
        <w:ind w:firstLine="480"/>
        <w:jc w:val="center"/>
        <w:outlineLvl w:val="1"/>
        <w:rPr>
          <w:rFonts w:hint="default" w:ascii="Times New Roman" w:hAnsi="Times New Roman" w:eastAsia="楷体_GB2312" w:cs="Times New Roman"/>
          <w:color w:val="auto"/>
          <w:kern w:val="21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kern w:val="21"/>
          <w:szCs w:val="32"/>
        </w:rPr>
        <w:t>表1  储备土地资产情况统计表</w:t>
      </w:r>
    </w:p>
    <w:tbl>
      <w:tblPr>
        <w:tblStyle w:val="2"/>
        <w:tblW w:w="4991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7"/>
        <w:gridCol w:w="1240"/>
        <w:gridCol w:w="1244"/>
        <w:gridCol w:w="1051"/>
        <w:gridCol w:w="670"/>
        <w:gridCol w:w="1032"/>
        <w:gridCol w:w="1032"/>
        <w:gridCol w:w="1029"/>
        <w:gridCol w:w="1029"/>
      </w:tblGrid>
      <w:tr w14:paraId="52A119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  <w:jc w:val="center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1C255E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序号</w:t>
            </w:r>
          </w:p>
        </w:tc>
        <w:tc>
          <w:tcPr>
            <w:tcW w:w="13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70A333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项目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F5B97F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单位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EE822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宗数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888CBF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数量/情况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31980D3D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与上年度变化情况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71DD14EF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数据提供部门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78B255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1"/>
                <w:sz w:val="24"/>
              </w:rPr>
              <w:t>备注</w:t>
            </w:r>
          </w:p>
        </w:tc>
      </w:tr>
      <w:tr w14:paraId="2A8433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DAF440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1</w:t>
            </w:r>
          </w:p>
        </w:tc>
        <w:tc>
          <w:tcPr>
            <w:tcW w:w="13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E509E9">
            <w:pPr>
              <w:spacing w:line="380" w:lineRule="exact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本年度新增入库面积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4C3B37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公顷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69F5E">
            <w:pPr>
              <w:widowControl/>
              <w:spacing w:line="5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5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EFA01">
            <w:pPr>
              <w:widowControl/>
              <w:spacing w:line="5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10.31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541EF">
            <w:pPr>
              <w:spacing w:line="5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-2.76</w:t>
            </w:r>
          </w:p>
        </w:tc>
        <w:tc>
          <w:tcPr>
            <w:tcW w:w="57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DD867">
            <w:pPr>
              <w:widowControl/>
              <w:spacing w:line="5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市土地储备中心</w:t>
            </w:r>
          </w:p>
        </w:tc>
        <w:tc>
          <w:tcPr>
            <w:tcW w:w="57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9557A">
            <w:pPr>
              <w:widowControl/>
              <w:spacing w:line="580" w:lineRule="exac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3DA44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91BC1B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2</w:t>
            </w:r>
          </w:p>
        </w:tc>
        <w:tc>
          <w:tcPr>
            <w:tcW w:w="13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7909BF">
            <w:pPr>
              <w:spacing w:line="380" w:lineRule="exact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本年度出库面积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D52CAE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公顷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B3960">
            <w:pPr>
              <w:spacing w:line="5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11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64691">
            <w:pPr>
              <w:spacing w:line="5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31.40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E8270">
            <w:pPr>
              <w:spacing w:line="5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-7.4</w:t>
            </w:r>
          </w:p>
        </w:tc>
        <w:tc>
          <w:tcPr>
            <w:tcW w:w="57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C70EB63">
            <w:pPr>
              <w:spacing w:line="5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57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33E0F1E">
            <w:pPr>
              <w:spacing w:line="5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279D04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71FA2B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3</w:t>
            </w:r>
          </w:p>
        </w:tc>
        <w:tc>
          <w:tcPr>
            <w:tcW w:w="13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04C7B5">
            <w:pPr>
              <w:spacing w:line="380" w:lineRule="exact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期初在库储备土地面积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84A708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公顷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D2A06">
            <w:pPr>
              <w:spacing w:line="5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58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AEB23">
            <w:pPr>
              <w:spacing w:line="5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422.88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E56B6">
            <w:pPr>
              <w:spacing w:line="5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-7.67</w:t>
            </w:r>
          </w:p>
        </w:tc>
        <w:tc>
          <w:tcPr>
            <w:tcW w:w="57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F6A7B1F">
            <w:pPr>
              <w:spacing w:line="5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57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DCC4123">
            <w:pPr>
              <w:spacing w:line="5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6B3060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E009FA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4</w:t>
            </w:r>
          </w:p>
        </w:tc>
        <w:tc>
          <w:tcPr>
            <w:tcW w:w="13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2918BA">
            <w:pPr>
              <w:spacing w:line="380" w:lineRule="exact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期末在库储备土地面积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48D40E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公顷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A585E">
            <w:pPr>
              <w:spacing w:line="5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54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A21B1">
            <w:pPr>
              <w:spacing w:line="5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401.79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CB6DA">
            <w:pPr>
              <w:spacing w:line="5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-4.4</w:t>
            </w:r>
          </w:p>
        </w:tc>
        <w:tc>
          <w:tcPr>
            <w:tcW w:w="57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7F913DB">
            <w:pPr>
              <w:spacing w:line="5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57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360E648">
            <w:pPr>
              <w:spacing w:line="5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2AF522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381F8D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5</w:t>
            </w:r>
          </w:p>
        </w:tc>
        <w:tc>
          <w:tcPr>
            <w:tcW w:w="13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3F03DE">
            <w:pPr>
              <w:spacing w:line="380" w:lineRule="exact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收储成本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3039B6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万元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4CE15">
            <w:pPr>
              <w:spacing w:line="5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/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1F9C8">
            <w:pPr>
              <w:spacing w:line="5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571794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4BDD8">
            <w:pPr>
              <w:spacing w:line="5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-300872</w:t>
            </w:r>
          </w:p>
        </w:tc>
        <w:tc>
          <w:tcPr>
            <w:tcW w:w="57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9CAA5E3">
            <w:pPr>
              <w:spacing w:line="5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57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BF27BCC">
            <w:pPr>
              <w:spacing w:line="5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6EC126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CF13E4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6</w:t>
            </w:r>
          </w:p>
        </w:tc>
        <w:tc>
          <w:tcPr>
            <w:tcW w:w="696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0149EB">
            <w:pPr>
              <w:spacing w:line="380" w:lineRule="exact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规划用途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5F6CE">
            <w:pPr>
              <w:widowControl/>
              <w:spacing w:line="5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住宅、商业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E8D425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公顷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048A4">
            <w:pPr>
              <w:spacing w:line="5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23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B4C2C">
            <w:pPr>
              <w:spacing w:line="5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177.59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C43B9">
            <w:pPr>
              <w:spacing w:line="5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110.72</w:t>
            </w:r>
          </w:p>
        </w:tc>
        <w:tc>
          <w:tcPr>
            <w:tcW w:w="57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26E559F">
            <w:pPr>
              <w:spacing w:line="5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57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5624029">
            <w:pPr>
              <w:spacing w:line="5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6ED3DA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B9C055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7</w:t>
            </w:r>
          </w:p>
        </w:tc>
        <w:tc>
          <w:tcPr>
            <w:tcW w:w="696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D88C59">
            <w:pPr>
              <w:spacing w:line="380" w:lineRule="exact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76554">
            <w:pPr>
              <w:widowControl/>
              <w:spacing w:line="5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工业、仓储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FA6340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公顷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39E0F">
            <w:pPr>
              <w:spacing w:line="5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19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76A68">
            <w:pPr>
              <w:spacing w:line="5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111.54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0F665">
            <w:pPr>
              <w:spacing w:line="5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-9.73</w:t>
            </w:r>
          </w:p>
        </w:tc>
        <w:tc>
          <w:tcPr>
            <w:tcW w:w="57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2B9DFEB">
            <w:pPr>
              <w:spacing w:line="5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57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8D0DED8">
            <w:pPr>
              <w:spacing w:line="5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7C5CA2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C59856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8</w:t>
            </w:r>
          </w:p>
        </w:tc>
        <w:tc>
          <w:tcPr>
            <w:tcW w:w="696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04860F">
            <w:pPr>
              <w:spacing w:line="380" w:lineRule="exact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C3243">
            <w:pPr>
              <w:widowControl/>
              <w:spacing w:line="5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其他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F942F4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公顷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F7C32">
            <w:pPr>
              <w:spacing w:line="5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12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57F45">
            <w:pPr>
              <w:spacing w:line="5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112.66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C3219">
            <w:pPr>
              <w:spacing w:line="5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-105.39</w:t>
            </w:r>
          </w:p>
        </w:tc>
        <w:tc>
          <w:tcPr>
            <w:tcW w:w="57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E6B1B54">
            <w:pPr>
              <w:spacing w:line="5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57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970AD01">
            <w:pPr>
              <w:spacing w:line="5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6F3D54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126436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9</w:t>
            </w:r>
          </w:p>
        </w:tc>
        <w:tc>
          <w:tcPr>
            <w:tcW w:w="696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2063CA">
            <w:pPr>
              <w:spacing w:line="380" w:lineRule="exact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经济价值核算方法</w:t>
            </w:r>
          </w:p>
        </w:tc>
        <w:tc>
          <w:tcPr>
            <w:tcW w:w="69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D8DA3">
            <w:pPr>
              <w:widowControl/>
              <w:spacing w:line="5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1B7F14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/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344D0">
            <w:pPr>
              <w:spacing w:line="5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45DCA">
            <w:pPr>
              <w:spacing w:line="5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881F9">
            <w:pPr>
              <w:spacing w:line="5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57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55D766E">
            <w:pPr>
              <w:spacing w:line="5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57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29B1487">
            <w:pPr>
              <w:spacing w:line="5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6C0D0C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23BA83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10</w:t>
            </w:r>
          </w:p>
        </w:tc>
        <w:tc>
          <w:tcPr>
            <w:tcW w:w="696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85E3F7">
            <w:pPr>
              <w:widowControl/>
              <w:spacing w:line="5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69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CF9FA">
            <w:pPr>
              <w:widowControl/>
              <w:spacing w:line="5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14F040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/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F2D3F">
            <w:pPr>
              <w:spacing w:line="5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03803">
            <w:pPr>
              <w:spacing w:line="5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20FA0">
            <w:pPr>
              <w:spacing w:line="5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57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9DBCA92">
            <w:pPr>
              <w:spacing w:line="5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57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7E2B7BE">
            <w:pPr>
              <w:spacing w:line="5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453398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586463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10</w:t>
            </w:r>
          </w:p>
        </w:tc>
        <w:tc>
          <w:tcPr>
            <w:tcW w:w="1394" w:type="pct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8BF329">
            <w:pPr>
              <w:spacing w:line="380" w:lineRule="exact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资产平均价格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31B1DB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万元/公顷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D845D">
            <w:pPr>
              <w:spacing w:line="5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/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13B15">
            <w:pPr>
              <w:spacing w:line="5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015E3">
            <w:pPr>
              <w:spacing w:line="5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57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54E1CB2">
            <w:pPr>
              <w:spacing w:line="5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57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9CB73C7">
            <w:pPr>
              <w:spacing w:line="5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6BA24A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9FC75E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11</w:t>
            </w:r>
          </w:p>
        </w:tc>
        <w:tc>
          <w:tcPr>
            <w:tcW w:w="1394" w:type="pct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0A56D6">
            <w:pPr>
              <w:spacing w:line="380" w:lineRule="exact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经济价值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0C5A2B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万元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FB491">
            <w:pPr>
              <w:spacing w:line="5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/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87F14">
            <w:pPr>
              <w:spacing w:line="5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A192E">
            <w:pPr>
              <w:spacing w:line="5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57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7F86B46">
            <w:pPr>
              <w:spacing w:line="5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57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F33257A">
            <w:pPr>
              <w:spacing w:line="5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1A224A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E007A9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12</w:t>
            </w:r>
          </w:p>
        </w:tc>
        <w:tc>
          <w:tcPr>
            <w:tcW w:w="1394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CF89B5">
            <w:pPr>
              <w:spacing w:line="380" w:lineRule="exact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临时利用收益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A44A9C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万元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B76EB">
            <w:pPr>
              <w:spacing w:line="5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1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056DC">
            <w:pPr>
              <w:spacing w:line="5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89.4万元/年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B7406">
            <w:pPr>
              <w:spacing w:line="5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89.4</w:t>
            </w:r>
          </w:p>
        </w:tc>
        <w:tc>
          <w:tcPr>
            <w:tcW w:w="57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D37753">
            <w:pPr>
              <w:spacing w:line="5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57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56712B">
            <w:pPr>
              <w:spacing w:line="5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</w:tbl>
    <w:p w14:paraId="294EBE29">
      <w:pPr>
        <w:spacing w:line="580" w:lineRule="exact"/>
        <w:rPr>
          <w:rFonts w:hint="default" w:ascii="Times New Roman" w:hAnsi="Times New Roman" w:eastAsia="宋体" w:cs="Times New Roman"/>
          <w:color w:val="auto"/>
          <w:sz w:val="24"/>
        </w:rPr>
      </w:pPr>
      <w:r>
        <w:rPr>
          <w:rFonts w:hint="default" w:ascii="Times New Roman" w:hAnsi="Times New Roman" w:eastAsia="宋体" w:cs="Times New Roman"/>
          <w:color w:val="auto"/>
          <w:sz w:val="24"/>
        </w:rPr>
        <w:t>注：该表填报数据来源为未确定使用权人国有建设用地专项清查数据</w:t>
      </w:r>
    </w:p>
    <w:p w14:paraId="12BE7202">
      <w:pPr>
        <w:spacing w:line="580" w:lineRule="exact"/>
        <w:rPr>
          <w:rFonts w:hint="default" w:ascii="Times New Roman" w:hAnsi="Times New Roman" w:eastAsia="楷体_GB2312" w:cs="Times New Roman"/>
          <w:color w:val="auto"/>
          <w:kern w:val="21"/>
          <w:szCs w:val="32"/>
          <w:lang w:bidi="ar"/>
        </w:rPr>
      </w:pPr>
      <w:r>
        <w:rPr>
          <w:rFonts w:hint="default" w:ascii="Times New Roman" w:hAnsi="Times New Roman" w:eastAsia="楷体_GB2312" w:cs="Times New Roman"/>
          <w:color w:val="auto"/>
          <w:kern w:val="21"/>
          <w:szCs w:val="32"/>
          <w:lang w:bidi="ar"/>
        </w:rPr>
        <w:t xml:space="preserve"> </w:t>
      </w:r>
    </w:p>
    <w:p w14:paraId="27A9F29D">
      <w:pPr>
        <w:widowControl/>
        <w:jc w:val="left"/>
        <w:rPr>
          <w:rFonts w:hint="default" w:ascii="Times New Roman" w:hAnsi="Times New Roman" w:cs="Times New Roman"/>
          <w:color w:val="auto"/>
        </w:rPr>
      </w:pPr>
    </w:p>
    <w:p w14:paraId="4A2CF376">
      <w:pPr>
        <w:widowControl/>
        <w:jc w:val="center"/>
        <w:outlineLvl w:val="1"/>
        <w:rPr>
          <w:rFonts w:hint="default" w:ascii="Times New Roman" w:hAnsi="Times New Roman" w:eastAsia="楷体_GB2312" w:cs="Times New Roman"/>
          <w:color w:val="auto"/>
          <w:kern w:val="21"/>
          <w:szCs w:val="32"/>
          <w:lang w:bidi="ar"/>
        </w:rPr>
      </w:pPr>
      <w:r>
        <w:rPr>
          <w:rFonts w:hint="default" w:ascii="Times New Roman" w:hAnsi="Times New Roman" w:eastAsia="楷体_GB2312" w:cs="Times New Roman"/>
          <w:color w:val="auto"/>
          <w:kern w:val="21"/>
          <w:szCs w:val="32"/>
          <w:lang w:bidi="ar"/>
        </w:rPr>
        <w:t>表2  国有林场资源资产统计表</w:t>
      </w:r>
    </w:p>
    <w:tbl>
      <w:tblPr>
        <w:tblStyle w:val="2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5"/>
        <w:gridCol w:w="3523"/>
        <w:gridCol w:w="829"/>
        <w:gridCol w:w="1114"/>
        <w:gridCol w:w="1312"/>
        <w:gridCol w:w="1312"/>
      </w:tblGrid>
      <w:tr w14:paraId="58DDE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92FC3F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行次</w:t>
            </w:r>
          </w:p>
        </w:tc>
        <w:tc>
          <w:tcPr>
            <w:tcW w:w="1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47DED5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项目</w:t>
            </w:r>
          </w:p>
        </w:tc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492A28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单位</w:t>
            </w: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70E2E7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总量</w:t>
            </w:r>
          </w:p>
        </w:tc>
        <w:tc>
          <w:tcPr>
            <w:tcW w:w="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F00B20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数据提供部门</w:t>
            </w:r>
          </w:p>
        </w:tc>
        <w:tc>
          <w:tcPr>
            <w:tcW w:w="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84ADD2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备注</w:t>
            </w:r>
          </w:p>
        </w:tc>
      </w:tr>
      <w:tr w14:paraId="6788C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C33C82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1</w:t>
            </w:r>
          </w:p>
        </w:tc>
        <w:tc>
          <w:tcPr>
            <w:tcW w:w="1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D4DF10">
            <w:pPr>
              <w:spacing w:line="38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国有林场总数</w:t>
            </w:r>
          </w:p>
        </w:tc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C3C777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个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C12BB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3</w:t>
            </w:r>
          </w:p>
        </w:tc>
        <w:tc>
          <w:tcPr>
            <w:tcW w:w="73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C6897D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市自然资源局</w:t>
            </w:r>
          </w:p>
        </w:tc>
        <w:tc>
          <w:tcPr>
            <w:tcW w:w="73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A98282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</w:p>
        </w:tc>
      </w:tr>
      <w:tr w14:paraId="54672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A1D213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2</w:t>
            </w:r>
          </w:p>
        </w:tc>
        <w:tc>
          <w:tcPr>
            <w:tcW w:w="1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E71245">
            <w:pPr>
              <w:spacing w:line="38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市级国有林场</w:t>
            </w:r>
          </w:p>
        </w:tc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689C04">
            <w:pPr>
              <w:tabs>
                <w:tab w:val="center" w:pos="822"/>
              </w:tabs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个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88C91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0</w:t>
            </w:r>
          </w:p>
        </w:tc>
        <w:tc>
          <w:tcPr>
            <w:tcW w:w="73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5A39CC">
            <w:pPr>
              <w:spacing w:line="38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</w:p>
        </w:tc>
        <w:tc>
          <w:tcPr>
            <w:tcW w:w="73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09D7C1">
            <w:pPr>
              <w:spacing w:line="38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</w:p>
        </w:tc>
      </w:tr>
      <w:tr w14:paraId="2A16C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871D75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3</w:t>
            </w:r>
          </w:p>
        </w:tc>
        <w:tc>
          <w:tcPr>
            <w:tcW w:w="1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662B6E">
            <w:pPr>
              <w:spacing w:line="38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县级国有林场</w:t>
            </w:r>
          </w:p>
        </w:tc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695B2A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个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F3F97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3</w:t>
            </w:r>
          </w:p>
        </w:tc>
        <w:tc>
          <w:tcPr>
            <w:tcW w:w="73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74E0BD">
            <w:pPr>
              <w:spacing w:line="38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</w:p>
        </w:tc>
        <w:tc>
          <w:tcPr>
            <w:tcW w:w="73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A859B2">
            <w:pPr>
              <w:spacing w:line="38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</w:p>
        </w:tc>
      </w:tr>
      <w:tr w14:paraId="00A88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F47D8D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4</w:t>
            </w:r>
          </w:p>
        </w:tc>
        <w:tc>
          <w:tcPr>
            <w:tcW w:w="1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35397B">
            <w:pPr>
              <w:spacing w:line="38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其他国有林场</w:t>
            </w:r>
          </w:p>
        </w:tc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77770B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个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2293B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0</w:t>
            </w:r>
          </w:p>
        </w:tc>
        <w:tc>
          <w:tcPr>
            <w:tcW w:w="73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B6F5F4">
            <w:pPr>
              <w:spacing w:line="38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</w:p>
        </w:tc>
        <w:tc>
          <w:tcPr>
            <w:tcW w:w="73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B51967">
            <w:pPr>
              <w:spacing w:line="38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</w:p>
        </w:tc>
      </w:tr>
      <w:tr w14:paraId="6E4DB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3A4B47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5</w:t>
            </w:r>
          </w:p>
        </w:tc>
        <w:tc>
          <w:tcPr>
            <w:tcW w:w="1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747B3C">
            <w:pPr>
              <w:spacing w:line="38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国有林场总面积</w:t>
            </w:r>
          </w:p>
        </w:tc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0B350D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公顷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FE2C34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1649.869</w:t>
            </w:r>
          </w:p>
        </w:tc>
        <w:tc>
          <w:tcPr>
            <w:tcW w:w="73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41FB8A">
            <w:pPr>
              <w:spacing w:line="38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</w:p>
        </w:tc>
        <w:tc>
          <w:tcPr>
            <w:tcW w:w="73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7F424A">
            <w:pPr>
              <w:spacing w:line="38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</w:p>
        </w:tc>
      </w:tr>
      <w:tr w14:paraId="54C19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0324B7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6</w:t>
            </w:r>
          </w:p>
        </w:tc>
        <w:tc>
          <w:tcPr>
            <w:tcW w:w="1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C64CEC">
            <w:pPr>
              <w:spacing w:line="38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国有自然资源有偿使用收入</w:t>
            </w:r>
          </w:p>
        </w:tc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0EFC5E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万元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FE9A2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340</w:t>
            </w:r>
          </w:p>
        </w:tc>
        <w:tc>
          <w:tcPr>
            <w:tcW w:w="73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4084C8">
            <w:pPr>
              <w:spacing w:line="38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</w:p>
        </w:tc>
        <w:tc>
          <w:tcPr>
            <w:tcW w:w="73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FD9997">
            <w:pPr>
              <w:spacing w:line="38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</w:p>
        </w:tc>
      </w:tr>
      <w:tr w14:paraId="0CA28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93B77D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7</w:t>
            </w:r>
          </w:p>
        </w:tc>
        <w:tc>
          <w:tcPr>
            <w:tcW w:w="1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70E90B">
            <w:pPr>
              <w:spacing w:line="38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国有森林资源开发利用面积</w:t>
            </w:r>
          </w:p>
        </w:tc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BC019E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公顷</w:t>
            </w: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60B31B">
            <w:pPr>
              <w:spacing w:line="38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</w:p>
        </w:tc>
        <w:tc>
          <w:tcPr>
            <w:tcW w:w="73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77089C">
            <w:pPr>
              <w:spacing w:line="38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</w:p>
        </w:tc>
        <w:tc>
          <w:tcPr>
            <w:tcW w:w="73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A62645">
            <w:pPr>
              <w:spacing w:line="38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</w:p>
        </w:tc>
      </w:tr>
    </w:tbl>
    <w:p w14:paraId="13FC995C">
      <w:pPr>
        <w:spacing w:line="580" w:lineRule="exact"/>
        <w:rPr>
          <w:rFonts w:hint="default" w:ascii="Times New Roman" w:hAnsi="Times New Roman" w:eastAsia="宋体" w:cs="Times New Roman"/>
          <w:color w:val="auto"/>
          <w:sz w:val="24"/>
        </w:rPr>
      </w:pPr>
      <w:r>
        <w:rPr>
          <w:rFonts w:hint="default" w:ascii="Times New Roman" w:hAnsi="Times New Roman" w:eastAsia="宋体" w:cs="Times New Roman"/>
          <w:color w:val="auto"/>
          <w:sz w:val="24"/>
        </w:rPr>
        <w:t>注：国有森林资源开发利用面积指森林资源供经营利用面积</w:t>
      </w:r>
    </w:p>
    <w:p w14:paraId="2CD1908C">
      <w:pPr>
        <w:ind w:firstLine="640" w:firstLineChars="200"/>
        <w:rPr>
          <w:rFonts w:hint="default" w:ascii="Times New Roman" w:hAnsi="Times New Roman" w:eastAsia="楷体_GB2312" w:cs="Times New Roman"/>
          <w:color w:val="auto"/>
          <w:kern w:val="21"/>
          <w:szCs w:val="32"/>
          <w:lang w:bidi="ar"/>
        </w:rPr>
      </w:pPr>
    </w:p>
    <w:p w14:paraId="42B04254">
      <w:pPr>
        <w:adjustRightInd w:val="0"/>
        <w:snapToGrid w:val="0"/>
        <w:spacing w:line="520" w:lineRule="exact"/>
        <w:ind w:firstLine="1600" w:firstLineChars="500"/>
        <w:rPr>
          <w:rFonts w:hint="default" w:ascii="Times New Roman" w:hAnsi="Times New Roman" w:eastAsia="仿宋" w:cs="Times New Roman"/>
          <w:color w:val="auto"/>
          <w:szCs w:val="32"/>
        </w:rPr>
      </w:pPr>
    </w:p>
    <w:p w14:paraId="079BBE07">
      <w:pPr>
        <w:adjustRightInd w:val="0"/>
        <w:snapToGrid w:val="0"/>
        <w:spacing w:line="520" w:lineRule="exact"/>
        <w:ind w:firstLine="1600" w:firstLineChars="500"/>
        <w:rPr>
          <w:rFonts w:hint="default" w:ascii="Times New Roman" w:hAnsi="Times New Roman" w:eastAsia="仿宋" w:cs="Times New Roman"/>
          <w:color w:val="auto"/>
          <w:szCs w:val="32"/>
        </w:rPr>
      </w:pPr>
    </w:p>
    <w:p w14:paraId="39A8F852">
      <w:pPr>
        <w:adjustRightInd w:val="0"/>
        <w:snapToGrid w:val="0"/>
        <w:spacing w:line="520" w:lineRule="exact"/>
        <w:ind w:firstLine="1600" w:firstLineChars="500"/>
        <w:rPr>
          <w:rFonts w:hint="default" w:ascii="Times New Roman" w:hAnsi="Times New Roman" w:eastAsia="仿宋" w:cs="Times New Roman"/>
          <w:color w:val="auto"/>
          <w:szCs w:val="32"/>
        </w:rPr>
      </w:pPr>
    </w:p>
    <w:p w14:paraId="61BE4191">
      <w:pPr>
        <w:rPr>
          <w:rFonts w:hint="default" w:ascii="Times New Roman" w:hAnsi="Times New Roman" w:cs="Times New Roman"/>
          <w:color w:val="auto"/>
        </w:rPr>
      </w:pPr>
    </w:p>
    <w:p w14:paraId="24C7A27C"/>
    <w:sectPr>
      <w:pgSz w:w="11906" w:h="16838"/>
      <w:pgMar w:top="1701" w:right="1418" w:bottom="1418" w:left="1588" w:header="851" w:footer="1247" w:gutter="0"/>
      <w:cols w:space="720" w:num="1"/>
      <w:titlePg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C85FE4"/>
    <w:rsid w:val="05C8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2025-11-03T08:45:00Z</dcterms:created>
  <dc:creator>Administrator</dc:creator>
  <cp:lastModifiedBy>Administrator</cp:lastModifiedBy>
  <dcterms:modified xsi:type="dcterms:W3CDTF">2025-11-03T08:46:06Z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621716D2A70F45C0857C8C29BD59AE3A_11</vt:lpwstr>
  </property>
  <property fmtid="{D5CDD505-2E9C-101B-9397-08002B2CF9AE}" pid="4" name="KSOTemplateDocerSaveRecord">
    <vt:lpwstr>eyJoZGlkIjoiMTI0OGIzNTYwNDE4MzNmNDJjYWYyZjk0MjdjN2U5N2QifQ==</vt:lpwstr>
  </property>
</Properties>
</file>